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85" w:rsidRDefault="005D1885" w:rsidP="00DD2A8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1885">
        <w:rPr>
          <w:rFonts w:ascii="Arial" w:hAnsi="Arial" w:cs="Arial"/>
          <w:b/>
          <w:sz w:val="24"/>
          <w:szCs w:val="24"/>
        </w:rPr>
        <w:t xml:space="preserve">Talking </w:t>
      </w:r>
      <w:r w:rsidR="005303B4">
        <w:rPr>
          <w:rFonts w:ascii="Arial" w:hAnsi="Arial" w:cs="Arial"/>
          <w:b/>
          <w:sz w:val="24"/>
          <w:szCs w:val="24"/>
        </w:rPr>
        <w:t>p</w:t>
      </w:r>
      <w:r w:rsidRPr="005D1885">
        <w:rPr>
          <w:rFonts w:ascii="Arial" w:hAnsi="Arial" w:cs="Arial"/>
          <w:b/>
          <w:sz w:val="24"/>
          <w:szCs w:val="24"/>
        </w:rPr>
        <w:t xml:space="preserve">oints </w:t>
      </w:r>
      <w:r w:rsidR="00C4177A">
        <w:rPr>
          <w:rFonts w:ascii="Arial" w:hAnsi="Arial" w:cs="Arial"/>
          <w:b/>
          <w:sz w:val="24"/>
          <w:szCs w:val="24"/>
        </w:rPr>
        <w:t xml:space="preserve">for the </w:t>
      </w:r>
      <w:r w:rsidR="005303B4" w:rsidRPr="005D1885">
        <w:rPr>
          <w:rFonts w:ascii="Arial" w:hAnsi="Arial" w:cs="Arial"/>
          <w:b/>
          <w:sz w:val="24"/>
          <w:szCs w:val="24"/>
        </w:rPr>
        <w:t xml:space="preserve">meeting </w:t>
      </w:r>
      <w:r w:rsidR="005303B4">
        <w:rPr>
          <w:rFonts w:ascii="Arial" w:hAnsi="Arial" w:cs="Arial"/>
          <w:b/>
          <w:sz w:val="24"/>
          <w:szCs w:val="24"/>
        </w:rPr>
        <w:t xml:space="preserve">with Ms. </w:t>
      </w:r>
      <w:proofErr w:type="spellStart"/>
      <w:r w:rsidR="005303B4">
        <w:rPr>
          <w:rFonts w:ascii="Arial" w:hAnsi="Arial" w:cs="Arial"/>
          <w:b/>
          <w:sz w:val="24"/>
          <w:szCs w:val="24"/>
        </w:rPr>
        <w:t>Cihan</w:t>
      </w:r>
      <w:proofErr w:type="spellEnd"/>
      <w:r w:rsidR="005303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03B4">
        <w:rPr>
          <w:rFonts w:ascii="Arial" w:hAnsi="Arial" w:cs="Arial"/>
          <w:b/>
          <w:sz w:val="24"/>
          <w:szCs w:val="24"/>
        </w:rPr>
        <w:t>Sultanoglu</w:t>
      </w:r>
      <w:proofErr w:type="spellEnd"/>
      <w:r w:rsidR="005303B4">
        <w:rPr>
          <w:rFonts w:ascii="Arial" w:hAnsi="Arial" w:cs="Arial"/>
          <w:b/>
          <w:sz w:val="24"/>
          <w:szCs w:val="24"/>
        </w:rPr>
        <w:t>, UN Representative to the Geneva International Discussions</w:t>
      </w:r>
    </w:p>
    <w:p w:rsidR="008E7901" w:rsidRPr="009716FB" w:rsidRDefault="008E7901" w:rsidP="00DD2A8F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bdr w:val="nil"/>
        </w:rPr>
      </w:pPr>
      <w:r w:rsidRPr="009716FB">
        <w:rPr>
          <w:rFonts w:ascii="Arial" w:hAnsi="Arial" w:cs="Arial"/>
          <w:b/>
          <w:bCs/>
          <w:sz w:val="24"/>
          <w:szCs w:val="24"/>
          <w:bdr w:val="nil"/>
        </w:rPr>
        <w:t xml:space="preserve">Icebreakers </w:t>
      </w:r>
    </w:p>
    <w:p w:rsidR="006867FC" w:rsidRPr="00474573" w:rsidRDefault="00D603AC" w:rsidP="00474573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i/>
          <w:sz w:val="24"/>
          <w:szCs w:val="24"/>
          <w:u w:val="single"/>
          <w:bdr w:val="none" w:sz="0" w:space="0" w:color="auto" w:frame="1"/>
          <w:lang w:val="en-GB"/>
        </w:rPr>
      </w:pPr>
      <w:r w:rsidRPr="009716FB">
        <w:rPr>
          <w:rFonts w:ascii="Arial" w:hAnsi="Arial" w:cs="Arial"/>
          <w:sz w:val="24"/>
          <w:szCs w:val="24"/>
        </w:rPr>
        <w:t xml:space="preserve">Express gratitude </w:t>
      </w:r>
      <w:r w:rsidR="00B07260" w:rsidRPr="00B07260">
        <w:rPr>
          <w:rFonts w:ascii="Arial" w:hAnsi="Arial" w:cs="Arial"/>
          <w:sz w:val="24"/>
          <w:szCs w:val="24"/>
        </w:rPr>
        <w:t xml:space="preserve">for </w:t>
      </w:r>
      <w:r w:rsidR="005303B4">
        <w:rPr>
          <w:rFonts w:ascii="Arial" w:hAnsi="Arial" w:cs="Arial"/>
          <w:b/>
          <w:sz w:val="24"/>
          <w:szCs w:val="24"/>
        </w:rPr>
        <w:t xml:space="preserve">UN’s active </w:t>
      </w:r>
      <w:r w:rsidRPr="009716FB">
        <w:rPr>
          <w:rFonts w:ascii="Arial" w:hAnsi="Arial" w:cs="Arial"/>
          <w:b/>
          <w:sz w:val="24"/>
          <w:szCs w:val="24"/>
        </w:rPr>
        <w:t>engagement in the peaceful conflict resolution process</w:t>
      </w:r>
      <w:r w:rsidRPr="009716FB">
        <w:rPr>
          <w:rFonts w:ascii="Arial" w:hAnsi="Arial" w:cs="Arial"/>
          <w:sz w:val="24"/>
          <w:szCs w:val="24"/>
        </w:rPr>
        <w:t xml:space="preserve"> in Georgia.</w:t>
      </w:r>
      <w:r w:rsidR="00474573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74573">
        <w:rPr>
          <w:rFonts w:ascii="Arial" w:hAnsi="Arial" w:cs="Arial"/>
          <w:sz w:val="24"/>
          <w:szCs w:val="24"/>
        </w:rPr>
        <w:t xml:space="preserve">Convey </w:t>
      </w:r>
      <w:r w:rsidRPr="00474573">
        <w:rPr>
          <w:rFonts w:ascii="Arial" w:hAnsi="Arial" w:cs="Arial"/>
          <w:b/>
          <w:sz w:val="24"/>
          <w:szCs w:val="24"/>
        </w:rPr>
        <w:t xml:space="preserve">appreciation for the UN Co-Chair’s contribution </w:t>
      </w:r>
      <w:r w:rsidR="00AC0800" w:rsidRPr="00474573">
        <w:rPr>
          <w:rFonts w:ascii="Arial" w:hAnsi="Arial" w:cs="Arial"/>
          <w:sz w:val="24"/>
          <w:szCs w:val="24"/>
        </w:rPr>
        <w:t>to</w:t>
      </w:r>
      <w:r w:rsidRPr="00474573">
        <w:rPr>
          <w:rFonts w:ascii="Arial" w:hAnsi="Arial" w:cs="Arial"/>
          <w:sz w:val="24"/>
          <w:szCs w:val="24"/>
        </w:rPr>
        <w:t xml:space="preserve"> </w:t>
      </w:r>
      <w:r w:rsidR="00AC0800" w:rsidRPr="00474573">
        <w:rPr>
          <w:rFonts w:ascii="Arial" w:hAnsi="Arial" w:cs="Arial"/>
          <w:sz w:val="24"/>
          <w:szCs w:val="24"/>
        </w:rPr>
        <w:t xml:space="preserve">the </w:t>
      </w:r>
      <w:r w:rsidRPr="00474573">
        <w:rPr>
          <w:rFonts w:ascii="Arial" w:hAnsi="Arial" w:cs="Arial"/>
          <w:sz w:val="24"/>
          <w:szCs w:val="24"/>
        </w:rPr>
        <w:t>Geneva International Discussions (GID) and Incident Prevention and Response Mechanism</w:t>
      </w:r>
      <w:r w:rsidR="00AC0800" w:rsidRPr="00474573">
        <w:rPr>
          <w:rFonts w:ascii="Arial" w:hAnsi="Arial" w:cs="Arial"/>
          <w:sz w:val="24"/>
          <w:szCs w:val="24"/>
        </w:rPr>
        <w:t>s</w:t>
      </w:r>
      <w:r w:rsidRPr="00474573">
        <w:rPr>
          <w:rFonts w:ascii="Arial" w:hAnsi="Arial" w:cs="Arial"/>
          <w:sz w:val="24"/>
          <w:szCs w:val="24"/>
        </w:rPr>
        <w:t xml:space="preserve"> (IPRM</w:t>
      </w:r>
      <w:r w:rsidR="00AC0800" w:rsidRPr="00474573">
        <w:rPr>
          <w:rFonts w:ascii="Arial" w:hAnsi="Arial" w:cs="Arial"/>
          <w:sz w:val="24"/>
          <w:szCs w:val="24"/>
        </w:rPr>
        <w:t>s</w:t>
      </w:r>
      <w:r w:rsidRPr="00474573">
        <w:rPr>
          <w:rFonts w:ascii="Arial" w:hAnsi="Arial" w:cs="Arial"/>
          <w:sz w:val="24"/>
          <w:szCs w:val="24"/>
        </w:rPr>
        <w:t>)</w:t>
      </w:r>
      <w:r w:rsidR="00AC0800" w:rsidRPr="00474573">
        <w:rPr>
          <w:rFonts w:ascii="Arial" w:hAnsi="Arial" w:cs="Arial"/>
          <w:sz w:val="24"/>
          <w:szCs w:val="24"/>
        </w:rPr>
        <w:t>.</w:t>
      </w:r>
    </w:p>
    <w:p w:rsidR="006867FC" w:rsidRPr="006867FC" w:rsidRDefault="006867FC" w:rsidP="00DD2A8F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i/>
          <w:sz w:val="24"/>
          <w:szCs w:val="24"/>
          <w:bdr w:val="nil"/>
          <w:lang w:val="en-GB"/>
        </w:rPr>
      </w:pPr>
      <w:r w:rsidRPr="00264512">
        <w:rPr>
          <w:rFonts w:ascii="Arial" w:hAnsi="Arial" w:cs="Arial"/>
          <w:sz w:val="24"/>
          <w:szCs w:val="24"/>
        </w:rPr>
        <w:t xml:space="preserve">Reiterate Georgia’s commitment to the </w:t>
      </w:r>
      <w:r w:rsidRPr="00264512">
        <w:rPr>
          <w:rFonts w:ascii="Arial" w:hAnsi="Arial" w:cs="Arial"/>
          <w:b/>
          <w:sz w:val="24"/>
          <w:szCs w:val="24"/>
        </w:rPr>
        <w:t>peaceful conflict resolution</w:t>
      </w:r>
      <w:r w:rsidRPr="00264512">
        <w:rPr>
          <w:rFonts w:ascii="Arial" w:hAnsi="Arial" w:cs="Arial"/>
          <w:sz w:val="24"/>
          <w:szCs w:val="24"/>
        </w:rPr>
        <w:t xml:space="preserve"> policy </w:t>
      </w:r>
      <w:r w:rsidRPr="00264512">
        <w:rPr>
          <w:rFonts w:ascii="Arial" w:hAnsi="Arial" w:cs="Arial"/>
          <w:sz w:val="24"/>
          <w:szCs w:val="24"/>
          <w:lang w:val="en-GB"/>
        </w:rPr>
        <w:t xml:space="preserve">that relies </w:t>
      </w:r>
      <w:r w:rsidRPr="00264512">
        <w:rPr>
          <w:rFonts w:ascii="Arial" w:hAnsi="Arial" w:cs="Arial"/>
          <w:b/>
          <w:sz w:val="24"/>
          <w:szCs w:val="24"/>
          <w:lang w:val="en-GB"/>
        </w:rPr>
        <w:t>1)</w:t>
      </w:r>
      <w:r w:rsidRPr="00264512">
        <w:rPr>
          <w:rFonts w:ascii="Arial" w:hAnsi="Arial" w:cs="Arial"/>
          <w:sz w:val="24"/>
          <w:szCs w:val="24"/>
          <w:lang w:val="en-GB"/>
        </w:rPr>
        <w:t xml:space="preserve"> on the tasks of </w:t>
      </w:r>
      <w:r w:rsidRPr="00264512">
        <w:rPr>
          <w:rFonts w:ascii="Arial" w:hAnsi="Arial" w:cs="Arial"/>
          <w:b/>
          <w:sz w:val="24"/>
          <w:szCs w:val="24"/>
          <w:lang w:val="en-GB"/>
        </w:rPr>
        <w:t xml:space="preserve">de-occupation </w:t>
      </w:r>
      <w:r w:rsidRPr="00264512">
        <w:rPr>
          <w:rFonts w:ascii="Arial" w:hAnsi="Arial" w:cs="Arial"/>
          <w:sz w:val="24"/>
          <w:szCs w:val="24"/>
          <w:lang w:val="en-GB"/>
        </w:rPr>
        <w:t xml:space="preserve">of Georgian territories by Russia, on the one hand, and </w:t>
      </w:r>
      <w:r w:rsidRPr="00264512">
        <w:rPr>
          <w:rFonts w:ascii="Arial" w:hAnsi="Arial" w:cs="Arial"/>
          <w:b/>
          <w:sz w:val="24"/>
          <w:szCs w:val="24"/>
          <w:lang w:val="en-GB"/>
        </w:rPr>
        <w:t>2)</w:t>
      </w:r>
      <w:r w:rsidRPr="00264512">
        <w:rPr>
          <w:rFonts w:ascii="Arial" w:hAnsi="Arial" w:cs="Arial"/>
          <w:sz w:val="24"/>
          <w:szCs w:val="24"/>
          <w:lang w:val="en-GB"/>
        </w:rPr>
        <w:t xml:space="preserve"> on </w:t>
      </w:r>
      <w:r w:rsidRPr="00264512">
        <w:rPr>
          <w:rFonts w:ascii="Arial" w:hAnsi="Arial" w:cs="Arial"/>
          <w:b/>
          <w:sz w:val="24"/>
          <w:szCs w:val="24"/>
          <w:lang w:val="en-GB"/>
        </w:rPr>
        <w:t>reconciliation and engagement</w:t>
      </w:r>
      <w:r w:rsidRPr="00264512">
        <w:rPr>
          <w:rFonts w:ascii="Arial" w:hAnsi="Arial" w:cs="Arial"/>
          <w:sz w:val="24"/>
          <w:szCs w:val="24"/>
          <w:lang w:val="en-GB"/>
        </w:rPr>
        <w:t xml:space="preserve"> between the war-torn communities, on the other. </w:t>
      </w:r>
      <w:r w:rsidRPr="00264512">
        <w:rPr>
          <w:rFonts w:ascii="Arial" w:hAnsi="Arial" w:cs="Arial"/>
          <w:sz w:val="24"/>
          <w:szCs w:val="24"/>
        </w:rPr>
        <w:t xml:space="preserve">Reaffirm </w:t>
      </w:r>
      <w:proofErr w:type="spellStart"/>
      <w:r w:rsidRPr="00264512">
        <w:rPr>
          <w:rFonts w:ascii="Arial" w:hAnsi="Arial" w:cs="Arial"/>
          <w:sz w:val="24"/>
          <w:szCs w:val="24"/>
        </w:rPr>
        <w:t>GoG’s</w:t>
      </w:r>
      <w:proofErr w:type="spellEnd"/>
      <w:r w:rsidRPr="00264512">
        <w:rPr>
          <w:rFonts w:ascii="Arial" w:hAnsi="Arial" w:cs="Arial"/>
          <w:sz w:val="24"/>
          <w:szCs w:val="24"/>
        </w:rPr>
        <w:t xml:space="preserve"> commitment to implementation of new peace initiative </w:t>
      </w:r>
      <w:r w:rsidR="00D9290A">
        <w:rPr>
          <w:rFonts w:ascii="Arial" w:hAnsi="Arial" w:cs="Arial"/>
          <w:b/>
          <w:sz w:val="24"/>
          <w:szCs w:val="24"/>
        </w:rPr>
        <w:t>“Step</w:t>
      </w:r>
      <w:r w:rsidRPr="00264512">
        <w:rPr>
          <w:rFonts w:ascii="Arial" w:hAnsi="Arial" w:cs="Arial"/>
          <w:b/>
          <w:sz w:val="24"/>
          <w:szCs w:val="24"/>
        </w:rPr>
        <w:t xml:space="preserve"> to a better future”.</w:t>
      </w:r>
    </w:p>
    <w:p w:rsidR="00D603AC" w:rsidRPr="00E957F5" w:rsidRDefault="001D0D8C" w:rsidP="00DD2A8F">
      <w:pPr>
        <w:pStyle w:val="Body"/>
        <w:shd w:val="clear" w:color="auto" w:fill="D9D9D9" w:themeFill="background1" w:themeFillShade="D9"/>
        <w:spacing w:after="120" w:line="240" w:lineRule="auto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9716FB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="00E957F5">
        <w:rPr>
          <w:rFonts w:ascii="Arial" w:hAnsi="Arial" w:cs="Arial"/>
          <w:b/>
          <w:bCs/>
          <w:color w:val="auto"/>
          <w:sz w:val="24"/>
          <w:szCs w:val="24"/>
        </w:rPr>
        <w:t>ituation in Georgia’s occu</w:t>
      </w:r>
      <w:r w:rsidR="00E957F5" w:rsidRPr="00E957F5">
        <w:rPr>
          <w:rFonts w:ascii="Arial" w:hAnsi="Arial" w:cs="Arial"/>
          <w:b/>
          <w:bCs/>
          <w:color w:val="auto"/>
          <w:sz w:val="24"/>
          <w:szCs w:val="24"/>
        </w:rPr>
        <w:t>pied territories</w:t>
      </w:r>
    </w:p>
    <w:p w:rsidR="00D603AC" w:rsidRPr="006867FC" w:rsidRDefault="00D603AC" w:rsidP="00DD2A8F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9716FB">
        <w:rPr>
          <w:rFonts w:ascii="Arial" w:hAnsi="Arial" w:cs="Arial"/>
          <w:sz w:val="24"/>
          <w:szCs w:val="24"/>
          <w:lang w:val="en-GB"/>
        </w:rPr>
        <w:t xml:space="preserve">Emphasize the alarming </w:t>
      </w:r>
      <w:r w:rsidRPr="009716FB">
        <w:rPr>
          <w:rFonts w:ascii="Arial" w:hAnsi="Arial" w:cs="Arial"/>
          <w:b/>
          <w:sz w:val="24"/>
          <w:szCs w:val="24"/>
          <w:lang w:val="en-GB"/>
        </w:rPr>
        <w:t>human rights and humanitarian situation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 in the occupied territories. </w:t>
      </w:r>
      <w:r w:rsidRPr="006867FC">
        <w:rPr>
          <w:rFonts w:ascii="Arial" w:hAnsi="Arial" w:cs="Arial"/>
          <w:sz w:val="24"/>
          <w:szCs w:val="24"/>
          <w:lang w:val="en-GB"/>
        </w:rPr>
        <w:t>Express</w:t>
      </w:r>
      <w:r w:rsidRPr="006867FC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8E7901" w:rsidRPr="006867FC">
        <w:rPr>
          <w:rFonts w:ascii="Arial" w:hAnsi="Arial" w:cs="Arial"/>
          <w:b/>
          <w:sz w:val="24"/>
          <w:szCs w:val="24"/>
          <w:lang w:val="en-GB"/>
        </w:rPr>
        <w:t xml:space="preserve">particular </w:t>
      </w:r>
      <w:r w:rsidRPr="006867FC">
        <w:rPr>
          <w:rFonts w:ascii="Arial" w:hAnsi="Arial" w:cs="Arial"/>
          <w:b/>
          <w:sz w:val="24"/>
          <w:szCs w:val="24"/>
          <w:lang w:val="en-GB"/>
        </w:rPr>
        <w:t>concern over:</w:t>
      </w:r>
    </w:p>
    <w:p w:rsidR="00AC0800" w:rsidRDefault="006867FC" w:rsidP="00DD2A8F">
      <w:pPr>
        <w:pStyle w:val="ListParagraph"/>
        <w:numPr>
          <w:ilvl w:val="0"/>
          <w:numId w:val="22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r</w:t>
      </w:r>
      <w:r w:rsidR="00AC0800">
        <w:rPr>
          <w:rFonts w:ascii="Arial" w:hAnsi="Arial" w:cs="Arial"/>
          <w:sz w:val="24"/>
          <w:szCs w:val="24"/>
          <w:lang w:val="en-GB"/>
        </w:rPr>
        <w:t xml:space="preserve">ecent </w:t>
      </w:r>
      <w:r w:rsidR="00AC0800" w:rsidRPr="006867FC">
        <w:rPr>
          <w:rFonts w:ascii="Arial" w:hAnsi="Arial" w:cs="Arial"/>
          <w:b/>
          <w:sz w:val="24"/>
          <w:szCs w:val="24"/>
          <w:u w:val="single"/>
          <w:lang w:val="en-GB"/>
        </w:rPr>
        <w:t>closure of the occupation line</w:t>
      </w:r>
      <w:r w:rsidR="00AC0800">
        <w:rPr>
          <w:rFonts w:ascii="Arial" w:hAnsi="Arial" w:cs="Arial"/>
          <w:sz w:val="24"/>
          <w:szCs w:val="24"/>
          <w:lang w:val="en-GB"/>
        </w:rPr>
        <w:t xml:space="preserve"> in Abkhazia region;</w:t>
      </w:r>
    </w:p>
    <w:p w:rsidR="006D2CDE" w:rsidRPr="005303B4" w:rsidRDefault="00D603AC" w:rsidP="00DD2A8F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9716FB">
        <w:rPr>
          <w:rFonts w:ascii="Arial" w:hAnsi="Arial" w:cs="Arial"/>
          <w:sz w:val="24"/>
          <w:szCs w:val="24"/>
          <w:lang w:val="en-GB"/>
        </w:rPr>
        <w:t xml:space="preserve">Underline that </w:t>
      </w:r>
      <w:r w:rsidRPr="009716FB">
        <w:rPr>
          <w:rFonts w:ascii="Arial" w:hAnsi="Arial" w:cs="Arial"/>
          <w:b/>
          <w:sz w:val="24"/>
          <w:szCs w:val="24"/>
          <w:lang w:val="en-GB"/>
        </w:rPr>
        <w:t>s</w:t>
      </w:r>
      <w:r w:rsidRPr="009716FB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evere security and humanitarian situation on the ground</w:t>
      </w:r>
      <w:r w:rsidRPr="009716F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9716FB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>requires</w:t>
      </w:r>
      <w:r w:rsidRPr="009716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 the presence of international security and human rights mechanisms</w:t>
      </w:r>
      <w:r w:rsidRPr="009716FB">
        <w:rPr>
          <w:rFonts w:ascii="Arial" w:hAnsi="Arial" w:cs="Arial"/>
          <w:color w:val="000000" w:themeColor="text1"/>
          <w:sz w:val="24"/>
          <w:szCs w:val="24"/>
        </w:rPr>
        <w:t xml:space="preserve"> in both occupied regions.</w:t>
      </w:r>
    </w:p>
    <w:p w:rsidR="001D0D8C" w:rsidRPr="009716FB" w:rsidRDefault="001D0D8C" w:rsidP="00DD2A8F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bdr w:val="nil"/>
        </w:rPr>
      </w:pPr>
      <w:r w:rsidRPr="009716FB">
        <w:rPr>
          <w:rFonts w:ascii="Arial" w:hAnsi="Arial" w:cs="Arial"/>
          <w:b/>
          <w:bCs/>
          <w:sz w:val="24"/>
          <w:szCs w:val="24"/>
          <w:bdr w:val="nil"/>
        </w:rPr>
        <w:t>G</w:t>
      </w:r>
      <w:r w:rsidR="006867FC">
        <w:rPr>
          <w:rFonts w:ascii="Arial" w:hAnsi="Arial" w:cs="Arial"/>
          <w:b/>
          <w:bCs/>
          <w:sz w:val="24"/>
          <w:szCs w:val="24"/>
          <w:bdr w:val="nil"/>
        </w:rPr>
        <w:t>ID and IPRMs</w:t>
      </w:r>
    </w:p>
    <w:p w:rsidR="001D0D8C" w:rsidRDefault="001D0D8C" w:rsidP="00DD2A8F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9716FB">
        <w:rPr>
          <w:rFonts w:ascii="Arial" w:hAnsi="Arial" w:cs="Arial"/>
          <w:sz w:val="24"/>
          <w:szCs w:val="24"/>
          <w:lang w:val="en-GB"/>
        </w:rPr>
        <w:t xml:space="preserve">Reconfirm that </w:t>
      </w:r>
      <w:proofErr w:type="spellStart"/>
      <w:r w:rsidRPr="009716FB">
        <w:rPr>
          <w:rFonts w:ascii="Arial" w:hAnsi="Arial" w:cs="Arial"/>
          <w:b/>
          <w:sz w:val="24"/>
          <w:szCs w:val="24"/>
          <w:lang w:val="en-GB"/>
        </w:rPr>
        <w:t>GoG</w:t>
      </w:r>
      <w:proofErr w:type="spellEnd"/>
      <w:r w:rsidRPr="009716F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16FB">
        <w:rPr>
          <w:rFonts w:ascii="Arial" w:hAnsi="Arial" w:cs="Arial"/>
          <w:b/>
          <w:sz w:val="24"/>
          <w:szCs w:val="24"/>
          <w:u w:val="single"/>
          <w:lang w:val="en-GB"/>
        </w:rPr>
        <w:t>attaches high priority to the effective use of the Geneva International Discussions</w:t>
      </w:r>
      <w:r w:rsidRPr="009716F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(GID) and to the </w:t>
      </w:r>
      <w:r w:rsidRPr="009716FB">
        <w:rPr>
          <w:rFonts w:ascii="Arial" w:hAnsi="Arial" w:cs="Arial"/>
          <w:b/>
          <w:sz w:val="24"/>
          <w:szCs w:val="24"/>
          <w:lang w:val="en-GB"/>
        </w:rPr>
        <w:t>role of the GID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 to </w:t>
      </w:r>
      <w:r w:rsidRPr="009716FB">
        <w:rPr>
          <w:rFonts w:ascii="Arial" w:hAnsi="Arial" w:cs="Arial"/>
          <w:b/>
          <w:sz w:val="24"/>
          <w:szCs w:val="24"/>
          <w:lang w:val="en-GB"/>
        </w:rPr>
        <w:t>seek lasting peace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 and security in full respect for the 12 August 2008 Ceasefire Agreement. </w:t>
      </w:r>
    </w:p>
    <w:p w:rsidR="001D0D8C" w:rsidRPr="006867FC" w:rsidRDefault="001D0D8C" w:rsidP="00DD2A8F">
      <w:pPr>
        <w:pStyle w:val="ListParagraph"/>
        <w:numPr>
          <w:ilvl w:val="0"/>
          <w:numId w:val="23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71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Express </w:t>
      </w:r>
      <w:r w:rsidRPr="006867FC">
        <w:rPr>
          <w:rFonts w:ascii="Arial" w:eastAsia="Times New Roman" w:hAnsi="Arial" w:cs="Arial"/>
          <w:color w:val="000000"/>
          <w:sz w:val="24"/>
          <w:szCs w:val="24"/>
          <w:lang w:val="en-GB"/>
        </w:rPr>
        <w:t>concern on</w:t>
      </w:r>
      <w:r w:rsidRPr="009716FB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Russia’s destructive approach</w:t>
      </w:r>
      <w:r w:rsidR="00E957F5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within the GID</w:t>
      </w:r>
      <w:r w:rsidR="006867FC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, particularly the 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GB"/>
        </w:rPr>
        <w:t>walkouts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during the discussions of the issue of 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GB"/>
        </w:rPr>
        <w:t>IDPs</w:t>
      </w:r>
      <w:r w:rsidR="006867FC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and refugees, and 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irresponsible </w:t>
      </w:r>
      <w:r w:rsidR="006867FC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attitude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towards the implementation of the 12 August 2008 </w:t>
      </w:r>
      <w:r w:rsidR="006867FC" w:rsidRPr="006867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GB"/>
        </w:rPr>
        <w:t>Ceasefire Agreement</w:t>
      </w:r>
      <w:r w:rsidR="00E957F5" w:rsidRPr="006867FC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.</w:t>
      </w:r>
    </w:p>
    <w:p w:rsidR="006867FC" w:rsidRPr="009716FB" w:rsidRDefault="006867FC" w:rsidP="00DD2A8F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Reiterate that t</w:t>
      </w:r>
      <w:r w:rsidRPr="009716FB">
        <w:rPr>
          <w:rFonts w:ascii="Arial" w:hAnsi="Arial" w:cs="Arial"/>
          <w:sz w:val="24"/>
          <w:szCs w:val="24"/>
          <w:lang w:val="en-GB"/>
        </w:rPr>
        <w:t>he IPRM</w:t>
      </w:r>
      <w:r>
        <w:rPr>
          <w:rFonts w:ascii="Arial" w:hAnsi="Arial" w:cs="Arial"/>
          <w:sz w:val="24"/>
          <w:szCs w:val="24"/>
          <w:lang w:val="en-GB"/>
        </w:rPr>
        <w:t>s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 meetings </w:t>
      </w:r>
      <w:r>
        <w:rPr>
          <w:rFonts w:ascii="Arial" w:hAnsi="Arial" w:cs="Arial"/>
          <w:sz w:val="24"/>
          <w:szCs w:val="24"/>
          <w:lang w:val="en-GB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Ergneti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have greatly </w:t>
      </w:r>
      <w:r w:rsidRPr="006867FC">
        <w:rPr>
          <w:rFonts w:ascii="Arial" w:hAnsi="Arial" w:cs="Arial"/>
          <w:b/>
          <w:sz w:val="24"/>
          <w:szCs w:val="24"/>
          <w:u w:val="single"/>
          <w:lang w:val="en-GB"/>
        </w:rPr>
        <w:t>contributed to the prevention</w:t>
      </w:r>
      <w:r w:rsidRPr="009716FB">
        <w:rPr>
          <w:rFonts w:ascii="Arial" w:hAnsi="Arial" w:cs="Arial"/>
          <w:b/>
          <w:sz w:val="24"/>
          <w:szCs w:val="24"/>
          <w:lang w:val="en-GB"/>
        </w:rPr>
        <w:t xml:space="preserve"> of large-scale escalation</w:t>
      </w:r>
      <w:r w:rsidRPr="009716FB">
        <w:rPr>
          <w:rFonts w:ascii="Arial" w:hAnsi="Arial" w:cs="Arial"/>
          <w:sz w:val="24"/>
          <w:szCs w:val="24"/>
          <w:lang w:val="en-GB"/>
        </w:rPr>
        <w:t xml:space="preserve"> of the conflict in the context of daily provocations and alarming incidents by Russia.  </w:t>
      </w:r>
    </w:p>
    <w:p w:rsidR="006867FC" w:rsidRPr="00474573" w:rsidRDefault="006867FC" w:rsidP="00DD2A8F">
      <w:pPr>
        <w:pStyle w:val="ListParagraph"/>
        <w:numPr>
          <w:ilvl w:val="0"/>
          <w:numId w:val="23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i/>
          <w:sz w:val="24"/>
          <w:szCs w:val="24"/>
          <w:lang w:val="ka-GE"/>
        </w:rPr>
      </w:pPr>
      <w:r w:rsidRPr="009716FB">
        <w:rPr>
          <w:rStyle w:val="fontstyle0"/>
          <w:rFonts w:ascii="Arial" w:hAnsi="Arial" w:cs="Arial"/>
          <w:sz w:val="24"/>
          <w:szCs w:val="24"/>
          <w:lang w:val="en-GB"/>
        </w:rPr>
        <w:t>Express concern over</w:t>
      </w:r>
      <w:r w:rsidRPr="009716FB">
        <w:rPr>
          <w:rFonts w:ascii="Arial" w:hAnsi="Arial" w:cs="Arial"/>
          <w:sz w:val="24"/>
          <w:szCs w:val="24"/>
        </w:rPr>
        <w:t xml:space="preserve"> </w:t>
      </w:r>
      <w:r w:rsidRPr="006867FC">
        <w:rPr>
          <w:rFonts w:ascii="Arial" w:hAnsi="Arial" w:cs="Arial"/>
          <w:b/>
          <w:sz w:val="24"/>
          <w:szCs w:val="24"/>
          <w:u w:val="single"/>
        </w:rPr>
        <w:t>Russia’s</w:t>
      </w:r>
      <w:r w:rsidRPr="006867FC">
        <w:rPr>
          <w:rFonts w:ascii="Arial" w:hAnsi="Arial" w:cs="Arial"/>
          <w:b/>
          <w:sz w:val="24"/>
          <w:szCs w:val="24"/>
        </w:rPr>
        <w:t xml:space="preserve"> and Sokhumi occupation regime’s deliberate </w:t>
      </w:r>
      <w:r w:rsidRPr="006867FC">
        <w:rPr>
          <w:rFonts w:ascii="Arial" w:hAnsi="Arial" w:cs="Arial"/>
          <w:b/>
          <w:sz w:val="24"/>
          <w:szCs w:val="24"/>
          <w:u w:val="single"/>
        </w:rPr>
        <w:t>attempts to destroy</w:t>
      </w:r>
      <w:r w:rsidRPr="009716FB">
        <w:rPr>
          <w:rFonts w:ascii="Arial" w:hAnsi="Arial" w:cs="Arial"/>
          <w:b/>
          <w:sz w:val="24"/>
          <w:szCs w:val="24"/>
          <w:u w:val="single"/>
        </w:rPr>
        <w:t xml:space="preserve"> the format of IPRMs</w:t>
      </w:r>
      <w:r w:rsidRPr="009716FB">
        <w:rPr>
          <w:rFonts w:ascii="Arial" w:hAnsi="Arial" w:cs="Arial"/>
          <w:sz w:val="24"/>
          <w:szCs w:val="24"/>
        </w:rPr>
        <w:t xml:space="preserve"> </w:t>
      </w:r>
      <w:r w:rsidRPr="009716FB">
        <w:rPr>
          <w:rFonts w:ascii="Arial" w:hAnsi="Arial" w:cs="Arial"/>
          <w:b/>
          <w:sz w:val="24"/>
          <w:szCs w:val="24"/>
        </w:rPr>
        <w:t>and thus to undermine the GID</w:t>
      </w:r>
      <w:r w:rsidRPr="009716FB">
        <w:rPr>
          <w:rFonts w:ascii="Arial" w:hAnsi="Arial" w:cs="Arial"/>
          <w:b/>
          <w:sz w:val="24"/>
          <w:szCs w:val="24"/>
          <w:lang w:val="ka-GE"/>
        </w:rPr>
        <w:t>.</w:t>
      </w:r>
      <w:r w:rsidRPr="009716FB">
        <w:rPr>
          <w:rFonts w:ascii="Arial" w:hAnsi="Arial" w:cs="Arial"/>
          <w:b/>
          <w:sz w:val="24"/>
          <w:szCs w:val="24"/>
        </w:rPr>
        <w:t xml:space="preserve"> </w:t>
      </w:r>
    </w:p>
    <w:p w:rsidR="00474573" w:rsidRPr="00474573" w:rsidRDefault="00474573" w:rsidP="00474573">
      <w:pPr>
        <w:spacing w:after="120" w:line="240" w:lineRule="auto"/>
        <w:ind w:left="1080" w:hanging="720"/>
        <w:jc w:val="both"/>
        <w:rPr>
          <w:rFonts w:ascii="Sylfaen" w:hAnsi="Sylfaen" w:cs="Arial"/>
          <w:i/>
          <w:sz w:val="18"/>
          <w:szCs w:val="18"/>
          <w:lang w:val="ka-GE"/>
        </w:rPr>
      </w:pPr>
      <w:r w:rsidRPr="00474573">
        <w:rPr>
          <w:rFonts w:ascii="Sylfaen" w:hAnsi="Sylfaen" w:cs="Arial"/>
          <w:b/>
          <w:i/>
          <w:sz w:val="18"/>
          <w:szCs w:val="18"/>
          <w:u w:val="single"/>
          <w:lang w:val="ka-GE"/>
        </w:rPr>
        <w:t>* ცნობა: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 xml:space="preserve"> ერთი წელია, რაც სოხუმის საოკუპაციო რეჟიმის ბოიკოტირების გამო, შეჩერებულია გალის იპრმ-ის მუშაობა. ითხოვენ დღის წესრიგიდან ოთხოზორიას მკვლელობის საკითხის ამოღებას, რაც პირდაპირ ეწინააღმდეგება იპრმ-ის მანდატს და ფუძემდებლურ პრინციპებს, რომელიც თითოეულ მონაწილეს აძლევს შესაძლებლობას დააყენოს </w:t>
      </w:r>
      <w:r>
        <w:rPr>
          <w:rFonts w:ascii="Sylfaen" w:hAnsi="Sylfaen" w:cs="Arial"/>
          <w:i/>
          <w:sz w:val="18"/>
          <w:szCs w:val="18"/>
          <w:lang w:val="ka-GE"/>
        </w:rPr>
        <w:t xml:space="preserve">პრობლემა, 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>მითუმეტეს რომ იპრმ-ი უშუალოდ მსგავს ინციდენტებ</w:t>
      </w:r>
      <w:r>
        <w:rPr>
          <w:rFonts w:ascii="Sylfaen" w:hAnsi="Sylfaen" w:cs="Arial"/>
          <w:i/>
          <w:sz w:val="18"/>
          <w:szCs w:val="18"/>
          <w:lang w:val="ka-GE"/>
        </w:rPr>
        <w:t>ზე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 xml:space="preserve"> რე</w:t>
      </w:r>
      <w:r>
        <w:rPr>
          <w:rFonts w:ascii="Sylfaen" w:hAnsi="Sylfaen" w:cs="Arial"/>
          <w:i/>
          <w:sz w:val="18"/>
          <w:szCs w:val="18"/>
          <w:lang w:val="ka-GE"/>
        </w:rPr>
        <w:t>ა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>გირებისთვის შეიქმნა. ფაქტია, რომ აღნიშნული ორკესტრირებული იყო მოსკოვიდან, ვინაიდან პრობლემები გაჩნდა ერგნეთის იპრმ-ის მიმ</w:t>
      </w:r>
      <w:r>
        <w:rPr>
          <w:rFonts w:ascii="Sylfaen" w:hAnsi="Sylfaen" w:cs="Arial"/>
          <w:i/>
          <w:sz w:val="18"/>
          <w:szCs w:val="18"/>
          <w:lang w:val="ka-GE"/>
        </w:rPr>
        <w:t>ა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>რთულებითაც. ამ ეტაპზე ერგნეთის იპრმ-ი აღდგენია, თუმცა გალის მიმართულებით მოსკოვი და სოხუმი კვლავ აგრძელებ</w:t>
      </w:r>
      <w:r>
        <w:rPr>
          <w:rFonts w:ascii="Sylfaen" w:hAnsi="Sylfaen" w:cs="Arial"/>
          <w:i/>
          <w:sz w:val="18"/>
          <w:szCs w:val="18"/>
          <w:lang w:val="ka-GE"/>
        </w:rPr>
        <w:t>ენ</w:t>
      </w:r>
      <w:r w:rsidRPr="00474573">
        <w:rPr>
          <w:rFonts w:ascii="Sylfaen" w:hAnsi="Sylfaen" w:cs="Arial"/>
          <w:i/>
          <w:sz w:val="18"/>
          <w:szCs w:val="18"/>
          <w:lang w:val="ka-GE"/>
        </w:rPr>
        <w:t xml:space="preserve"> შანტაჟის ენით საუბარს.</w:t>
      </w:r>
    </w:p>
    <w:p w:rsidR="00474573" w:rsidRPr="00474573" w:rsidRDefault="00474573" w:rsidP="00474573">
      <w:pPr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74573">
        <w:rPr>
          <w:rFonts w:ascii="Arial" w:hAnsi="Arial" w:cs="Arial"/>
          <w:b/>
          <w:i/>
          <w:sz w:val="24"/>
          <w:szCs w:val="24"/>
          <w:u w:val="single"/>
        </w:rPr>
        <w:t>REQUESTS:</w:t>
      </w:r>
    </w:p>
    <w:p w:rsidR="00474573" w:rsidRDefault="00474573" w:rsidP="00474573">
      <w:pPr>
        <w:pStyle w:val="ListParagraph"/>
        <w:numPr>
          <w:ilvl w:val="0"/>
          <w:numId w:val="24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474573">
        <w:rPr>
          <w:rFonts w:ascii="Arial" w:hAnsi="Arial" w:cs="Arial"/>
          <w:b/>
          <w:sz w:val="24"/>
          <w:szCs w:val="24"/>
          <w:lang w:val="en-GB"/>
        </w:rPr>
        <w:t>Ask for</w:t>
      </w:r>
      <w:r w:rsidRPr="00474573">
        <w:rPr>
          <w:rFonts w:ascii="Arial" w:hAnsi="Arial" w:cs="Arial"/>
          <w:sz w:val="24"/>
          <w:szCs w:val="24"/>
          <w:lang w:val="en-GB"/>
        </w:rPr>
        <w:t xml:space="preserve"> </w:t>
      </w:r>
      <w:r w:rsidRPr="006867FC">
        <w:rPr>
          <w:rFonts w:ascii="Arial" w:hAnsi="Arial" w:cs="Arial"/>
          <w:b/>
          <w:sz w:val="24"/>
          <w:szCs w:val="24"/>
          <w:u w:val="single"/>
          <w:lang w:val="en-GB"/>
        </w:rPr>
        <w:t>Co-Chairs’ strong leadership</w:t>
      </w:r>
      <w:r w:rsidRPr="006867F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Pr="006867FC">
        <w:rPr>
          <w:rFonts w:ascii="Arial" w:hAnsi="Arial" w:cs="Arial"/>
          <w:b/>
          <w:sz w:val="24"/>
          <w:szCs w:val="24"/>
          <w:u w:val="single"/>
          <w:lang w:val="en-GB"/>
        </w:rPr>
        <w:t>vocal stance</w:t>
      </w:r>
      <w:r w:rsidRPr="006867FC">
        <w:rPr>
          <w:rFonts w:ascii="Arial" w:hAnsi="Arial" w:cs="Arial"/>
          <w:b/>
          <w:sz w:val="24"/>
          <w:szCs w:val="24"/>
          <w:lang w:val="en-GB"/>
        </w:rPr>
        <w:t xml:space="preserve"> vis-a-vis destructive steps of Russia</w:t>
      </w:r>
      <w:r w:rsidRPr="006867FC">
        <w:rPr>
          <w:rFonts w:ascii="Arial" w:hAnsi="Arial" w:cs="Arial"/>
          <w:sz w:val="24"/>
          <w:szCs w:val="24"/>
          <w:lang w:val="en-GB"/>
        </w:rPr>
        <w:t xml:space="preserve"> </w:t>
      </w:r>
      <w:r w:rsidRPr="00E23309">
        <w:rPr>
          <w:rFonts w:ascii="Arial" w:hAnsi="Arial" w:cs="Arial"/>
          <w:b/>
          <w:sz w:val="24"/>
          <w:szCs w:val="24"/>
          <w:lang w:val="en-GB"/>
        </w:rPr>
        <w:t>and its occupation regimes</w:t>
      </w:r>
      <w:r w:rsidR="00AD011A" w:rsidRPr="00E23309">
        <w:rPr>
          <w:rFonts w:ascii="Arial" w:hAnsi="Arial" w:cs="Arial"/>
          <w:b/>
          <w:sz w:val="24"/>
          <w:szCs w:val="24"/>
          <w:lang w:val="en-GB"/>
        </w:rPr>
        <w:t>;</w:t>
      </w:r>
    </w:p>
    <w:p w:rsidR="00D82747" w:rsidRDefault="00D82747" w:rsidP="00474573">
      <w:pPr>
        <w:pStyle w:val="ListParagraph"/>
        <w:numPr>
          <w:ilvl w:val="0"/>
          <w:numId w:val="24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Request to </w:t>
      </w:r>
      <w:r w:rsidRPr="00AD011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facilitate </w:t>
      </w:r>
      <w:r w:rsidR="00AD011A" w:rsidRPr="00AD011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reaching of </w:t>
      </w:r>
      <w:r w:rsidRPr="00AD011A">
        <w:rPr>
          <w:rFonts w:ascii="Arial" w:hAnsi="Arial" w:cs="Arial"/>
          <w:b/>
          <w:sz w:val="24"/>
          <w:szCs w:val="24"/>
          <w:u w:val="single"/>
          <w:lang w:val="en-GB"/>
        </w:rPr>
        <w:t>tangible results on the core issues</w:t>
      </w:r>
      <w:r>
        <w:rPr>
          <w:rFonts w:ascii="Arial" w:hAnsi="Arial" w:cs="Arial"/>
          <w:b/>
          <w:sz w:val="24"/>
          <w:szCs w:val="24"/>
          <w:lang w:val="en-GB"/>
        </w:rPr>
        <w:t xml:space="preserve"> of the GID</w:t>
      </w:r>
      <w:r w:rsidR="00AD011A">
        <w:rPr>
          <w:rFonts w:ascii="Arial" w:hAnsi="Arial" w:cs="Arial"/>
          <w:b/>
          <w:sz w:val="24"/>
          <w:szCs w:val="24"/>
          <w:lang w:val="en-GB"/>
        </w:rPr>
        <w:t>;</w:t>
      </w:r>
    </w:p>
    <w:p w:rsidR="006867FC" w:rsidRPr="00474573" w:rsidRDefault="00AD011A" w:rsidP="00474573">
      <w:pPr>
        <w:pStyle w:val="ListParagraph"/>
        <w:numPr>
          <w:ilvl w:val="0"/>
          <w:numId w:val="24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i/>
          <w:sz w:val="24"/>
          <w:szCs w:val="24"/>
          <w:lang w:val="ka-GE"/>
        </w:rPr>
      </w:pPr>
      <w:r w:rsidRPr="00AD011A">
        <w:rPr>
          <w:rFonts w:ascii="Arial" w:hAnsi="Arial" w:cs="Arial"/>
          <w:b/>
          <w:sz w:val="24"/>
          <w:szCs w:val="24"/>
          <w:bdr w:val="none" w:sz="0" w:space="0" w:color="auto" w:frame="1"/>
          <w:lang w:val="en-GB"/>
        </w:rPr>
        <w:t xml:space="preserve">Ask to </w:t>
      </w:r>
      <w:r w:rsidRPr="00AD011A"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lang w:val="en-GB"/>
        </w:rPr>
        <w:t>take steps</w:t>
      </w:r>
      <w:r w:rsidRPr="00AD011A">
        <w:rPr>
          <w:rFonts w:ascii="Arial" w:hAnsi="Arial" w:cs="Arial"/>
          <w:b/>
          <w:sz w:val="24"/>
          <w:szCs w:val="24"/>
          <w:bdr w:val="none" w:sz="0" w:space="0" w:color="auto" w:frame="1"/>
          <w:lang w:val="en-GB"/>
        </w:rPr>
        <w:t xml:space="preserve"> in order to</w:t>
      </w:r>
      <w:r w:rsidR="006867FC" w:rsidRPr="00AD011A">
        <w:rPr>
          <w:rFonts w:ascii="Arial" w:hAnsi="Arial" w:cs="Arial"/>
          <w:b/>
          <w:sz w:val="24"/>
          <w:szCs w:val="24"/>
        </w:rPr>
        <w:t xml:space="preserve"> </w:t>
      </w:r>
      <w:r w:rsidRPr="00AD011A">
        <w:rPr>
          <w:rFonts w:ascii="Arial" w:hAnsi="Arial" w:cs="Arial"/>
          <w:b/>
          <w:sz w:val="24"/>
          <w:szCs w:val="24"/>
          <w:u w:val="single"/>
        </w:rPr>
        <w:t>restore</w:t>
      </w:r>
      <w:r w:rsidRPr="00AD011A">
        <w:rPr>
          <w:rFonts w:ascii="Arial" w:hAnsi="Arial" w:cs="Arial"/>
          <w:sz w:val="24"/>
          <w:szCs w:val="24"/>
          <w:u w:val="single"/>
        </w:rPr>
        <w:t xml:space="preserve"> </w:t>
      </w:r>
      <w:r w:rsidR="006867FC" w:rsidRPr="00AD011A">
        <w:rPr>
          <w:rFonts w:ascii="Arial" w:hAnsi="Arial" w:cs="Arial"/>
          <w:b/>
          <w:sz w:val="24"/>
          <w:szCs w:val="24"/>
          <w:u w:val="single"/>
        </w:rPr>
        <w:t xml:space="preserve">the </w:t>
      </w:r>
      <w:proofErr w:type="spellStart"/>
      <w:r w:rsidR="006867FC" w:rsidRPr="00AD011A">
        <w:rPr>
          <w:rFonts w:ascii="Arial" w:hAnsi="Arial" w:cs="Arial"/>
          <w:b/>
          <w:sz w:val="24"/>
          <w:szCs w:val="24"/>
          <w:u w:val="single"/>
        </w:rPr>
        <w:t>Gali</w:t>
      </w:r>
      <w:proofErr w:type="spellEnd"/>
      <w:r w:rsidR="006867FC" w:rsidRPr="00AD011A">
        <w:rPr>
          <w:rFonts w:ascii="Arial" w:hAnsi="Arial" w:cs="Arial"/>
          <w:b/>
          <w:sz w:val="24"/>
          <w:szCs w:val="24"/>
          <w:u w:val="single"/>
        </w:rPr>
        <w:t xml:space="preserve"> IPRM</w:t>
      </w:r>
      <w:r w:rsidRPr="00AD011A">
        <w:rPr>
          <w:rFonts w:ascii="Arial" w:hAnsi="Arial" w:cs="Arial"/>
          <w:b/>
          <w:sz w:val="24"/>
          <w:szCs w:val="24"/>
        </w:rPr>
        <w:t xml:space="preserve">, without delay, </w:t>
      </w:r>
      <w:r w:rsidR="006867FC" w:rsidRPr="00AD011A">
        <w:rPr>
          <w:rFonts w:ascii="Arial" w:hAnsi="Arial" w:cs="Arial"/>
          <w:b/>
          <w:sz w:val="24"/>
          <w:szCs w:val="24"/>
          <w:bdr w:val="none" w:sz="0" w:space="0" w:color="auto" w:frame="1"/>
          <w:lang w:val="en-GB"/>
        </w:rPr>
        <w:t>with strict</w:t>
      </w:r>
      <w:r w:rsidR="006867FC" w:rsidRPr="00474573"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lang w:val="en-GB"/>
        </w:rPr>
        <w:t xml:space="preserve"> </w:t>
      </w:r>
      <w:r w:rsidR="006867FC" w:rsidRPr="00AD011A">
        <w:rPr>
          <w:rFonts w:ascii="Arial" w:hAnsi="Arial" w:cs="Arial"/>
          <w:b/>
          <w:sz w:val="24"/>
          <w:szCs w:val="24"/>
          <w:bdr w:val="none" w:sz="0" w:space="0" w:color="auto" w:frame="1"/>
          <w:lang w:val="en-GB"/>
        </w:rPr>
        <w:t xml:space="preserve">observance of </w:t>
      </w:r>
      <w:r w:rsidR="006867FC" w:rsidRPr="00474573"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lang w:val="en-GB"/>
        </w:rPr>
        <w:t>founding principles</w:t>
      </w:r>
      <w:r w:rsidR="006867FC" w:rsidRPr="00474573">
        <w:rPr>
          <w:rFonts w:ascii="Arial" w:hAnsi="Arial" w:cs="Arial"/>
          <w:b/>
          <w:sz w:val="24"/>
          <w:szCs w:val="24"/>
          <w:bdr w:val="none" w:sz="0" w:space="0" w:color="auto" w:frame="1"/>
          <w:lang w:val="en-GB"/>
        </w:rPr>
        <w:t xml:space="preserve"> and </w:t>
      </w:r>
      <w:r w:rsidR="006867FC" w:rsidRPr="00474573"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lang w:val="en-GB"/>
        </w:rPr>
        <w:t>ground rules</w:t>
      </w:r>
      <w:r>
        <w:rPr>
          <w:rFonts w:ascii="Arial" w:hAnsi="Arial" w:cs="Arial"/>
          <w:sz w:val="24"/>
          <w:szCs w:val="24"/>
        </w:rPr>
        <w:t>;</w:t>
      </w:r>
      <w:r w:rsidR="006867FC" w:rsidRPr="00474573">
        <w:rPr>
          <w:rFonts w:ascii="Arial" w:hAnsi="Arial" w:cs="Arial"/>
          <w:sz w:val="24"/>
          <w:szCs w:val="24"/>
        </w:rPr>
        <w:t xml:space="preserve"> </w:t>
      </w:r>
    </w:p>
    <w:p w:rsidR="006867FC" w:rsidRPr="00474573" w:rsidRDefault="006867FC" w:rsidP="00474573">
      <w:pPr>
        <w:pStyle w:val="ListParagraph"/>
        <w:numPr>
          <w:ilvl w:val="0"/>
          <w:numId w:val="24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E23309">
        <w:rPr>
          <w:rFonts w:ascii="Arial" w:hAnsi="Arial" w:cs="Arial"/>
          <w:b/>
          <w:sz w:val="24"/>
          <w:szCs w:val="24"/>
          <w:lang w:val="en-GB"/>
        </w:rPr>
        <w:t>Stress the</w:t>
      </w:r>
      <w:r w:rsidRPr="00474573">
        <w:rPr>
          <w:rFonts w:ascii="Arial" w:hAnsi="Arial" w:cs="Arial"/>
          <w:sz w:val="24"/>
          <w:szCs w:val="24"/>
          <w:lang w:val="en-GB"/>
        </w:rPr>
        <w:t xml:space="preserve"> </w:t>
      </w:r>
      <w:r w:rsidRPr="00AD011A">
        <w:rPr>
          <w:rFonts w:ascii="Arial" w:hAnsi="Arial" w:cs="Arial"/>
          <w:b/>
          <w:sz w:val="24"/>
          <w:szCs w:val="24"/>
          <w:lang w:val="en-GB"/>
        </w:rPr>
        <w:t xml:space="preserve">necessity to </w:t>
      </w:r>
      <w:r w:rsidRPr="00AD011A">
        <w:rPr>
          <w:rFonts w:ascii="Arial" w:hAnsi="Arial" w:cs="Arial"/>
          <w:b/>
          <w:sz w:val="24"/>
          <w:szCs w:val="24"/>
          <w:u w:val="single"/>
          <w:lang w:val="en-GB"/>
        </w:rPr>
        <w:t>raise the issue</w:t>
      </w:r>
      <w:r w:rsidR="00AD011A" w:rsidRPr="00AD011A">
        <w:rPr>
          <w:rFonts w:ascii="Arial" w:hAnsi="Arial" w:cs="Arial"/>
          <w:b/>
          <w:sz w:val="24"/>
          <w:szCs w:val="24"/>
          <w:u w:val="single"/>
          <w:lang w:val="en-GB"/>
        </w:rPr>
        <w:t>s</w:t>
      </w:r>
      <w:r w:rsidRPr="00AD011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with Russia</w:t>
      </w:r>
      <w:r w:rsidRPr="00474573">
        <w:rPr>
          <w:rFonts w:ascii="Arial" w:hAnsi="Arial" w:cs="Arial"/>
          <w:b/>
          <w:sz w:val="24"/>
          <w:szCs w:val="24"/>
          <w:lang w:val="en-GB"/>
        </w:rPr>
        <w:t xml:space="preserve"> on the high level</w:t>
      </w:r>
      <w:r w:rsidRPr="00474573">
        <w:rPr>
          <w:rFonts w:ascii="Arial" w:hAnsi="Arial" w:cs="Arial"/>
          <w:sz w:val="24"/>
          <w:szCs w:val="24"/>
          <w:lang w:val="en-GB"/>
        </w:rPr>
        <w:t xml:space="preserve">. </w:t>
      </w:r>
    </w:p>
    <w:sectPr w:rsidR="006867FC" w:rsidRPr="00474573" w:rsidSect="00DD2A8F">
      <w:pgSz w:w="11907" w:h="16840" w:code="9"/>
      <w:pgMar w:top="1152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2EE"/>
    <w:multiLevelType w:val="hybridMultilevel"/>
    <w:tmpl w:val="A190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188"/>
    <w:multiLevelType w:val="hybridMultilevel"/>
    <w:tmpl w:val="160E68D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410EA"/>
    <w:multiLevelType w:val="hybridMultilevel"/>
    <w:tmpl w:val="1ECE4E6C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001769"/>
    <w:multiLevelType w:val="hybridMultilevel"/>
    <w:tmpl w:val="A32E9B6E"/>
    <w:lvl w:ilvl="0" w:tplc="86306F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6145"/>
    <w:multiLevelType w:val="hybridMultilevel"/>
    <w:tmpl w:val="D32CC6E0"/>
    <w:lvl w:ilvl="0" w:tplc="37EA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B5204"/>
    <w:multiLevelType w:val="hybridMultilevel"/>
    <w:tmpl w:val="4D5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F3971"/>
    <w:multiLevelType w:val="hybridMultilevel"/>
    <w:tmpl w:val="61B037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962CD"/>
    <w:multiLevelType w:val="hybridMultilevel"/>
    <w:tmpl w:val="42B6CE9E"/>
    <w:lvl w:ilvl="0" w:tplc="CCE2A9F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D27CC"/>
    <w:multiLevelType w:val="hybridMultilevel"/>
    <w:tmpl w:val="D1C61F32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60851"/>
    <w:multiLevelType w:val="hybridMultilevel"/>
    <w:tmpl w:val="5AA252EE"/>
    <w:lvl w:ilvl="0" w:tplc="F0BA8FD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i w:val="0"/>
        <w:color w:val="auto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23B6B"/>
    <w:multiLevelType w:val="hybridMultilevel"/>
    <w:tmpl w:val="4D94993A"/>
    <w:lvl w:ilvl="0" w:tplc="BE9E270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15E2B"/>
    <w:multiLevelType w:val="hybridMultilevel"/>
    <w:tmpl w:val="07967946"/>
    <w:lvl w:ilvl="0" w:tplc="71A4340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13215FA"/>
    <w:multiLevelType w:val="hybridMultilevel"/>
    <w:tmpl w:val="B7C6B11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900890"/>
    <w:multiLevelType w:val="hybridMultilevel"/>
    <w:tmpl w:val="080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7A9A"/>
    <w:multiLevelType w:val="hybridMultilevel"/>
    <w:tmpl w:val="6B201E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1469"/>
    <w:multiLevelType w:val="hybridMultilevel"/>
    <w:tmpl w:val="CD607874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D23CF"/>
    <w:multiLevelType w:val="hybridMultilevel"/>
    <w:tmpl w:val="01649DAE"/>
    <w:lvl w:ilvl="0" w:tplc="71A434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9301E0A"/>
    <w:multiLevelType w:val="hybridMultilevel"/>
    <w:tmpl w:val="B4549D14"/>
    <w:lvl w:ilvl="0" w:tplc="58B8E7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333E"/>
    <w:multiLevelType w:val="hybridMultilevel"/>
    <w:tmpl w:val="DAE40358"/>
    <w:lvl w:ilvl="0" w:tplc="6F908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65123"/>
    <w:multiLevelType w:val="hybridMultilevel"/>
    <w:tmpl w:val="CFF80C4E"/>
    <w:lvl w:ilvl="0" w:tplc="9F841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5ACC"/>
    <w:multiLevelType w:val="hybridMultilevel"/>
    <w:tmpl w:val="39DE54DC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BD29F2"/>
    <w:multiLevelType w:val="hybridMultilevel"/>
    <w:tmpl w:val="E3F6CF48"/>
    <w:lvl w:ilvl="0" w:tplc="6F9087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A4073A"/>
    <w:multiLevelType w:val="hybridMultilevel"/>
    <w:tmpl w:val="E56E53D4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E501F"/>
    <w:multiLevelType w:val="hybridMultilevel"/>
    <w:tmpl w:val="9A2ADA0E"/>
    <w:lvl w:ilvl="0" w:tplc="CCE2A9F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10"/>
  </w:num>
  <w:num w:numId="6">
    <w:abstractNumId w:val="3"/>
  </w:num>
  <w:num w:numId="7">
    <w:abstractNumId w:val="17"/>
  </w:num>
  <w:num w:numId="8">
    <w:abstractNumId w:val="11"/>
  </w:num>
  <w:num w:numId="9">
    <w:abstractNumId w:val="13"/>
  </w:num>
  <w:num w:numId="10">
    <w:abstractNumId w:val="20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23"/>
  </w:num>
  <w:num w:numId="16">
    <w:abstractNumId w:val="15"/>
  </w:num>
  <w:num w:numId="17">
    <w:abstractNumId w:val="9"/>
  </w:num>
  <w:num w:numId="18">
    <w:abstractNumId w:val="21"/>
  </w:num>
  <w:num w:numId="19">
    <w:abstractNumId w:val="22"/>
  </w:num>
  <w:num w:numId="20">
    <w:abstractNumId w:val="7"/>
  </w:num>
  <w:num w:numId="21">
    <w:abstractNumId w:val="1"/>
  </w:num>
  <w:num w:numId="22">
    <w:abstractNumId w:val="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94"/>
    <w:rsid w:val="00141DAF"/>
    <w:rsid w:val="001D0D8C"/>
    <w:rsid w:val="002738E6"/>
    <w:rsid w:val="002C187B"/>
    <w:rsid w:val="003C74DE"/>
    <w:rsid w:val="003D4A7A"/>
    <w:rsid w:val="00474573"/>
    <w:rsid w:val="005303B4"/>
    <w:rsid w:val="005C06EE"/>
    <w:rsid w:val="005D1885"/>
    <w:rsid w:val="006867FC"/>
    <w:rsid w:val="006D2CDE"/>
    <w:rsid w:val="008E7901"/>
    <w:rsid w:val="009716FB"/>
    <w:rsid w:val="00980B32"/>
    <w:rsid w:val="00A31B10"/>
    <w:rsid w:val="00AC0800"/>
    <w:rsid w:val="00AD011A"/>
    <w:rsid w:val="00B07260"/>
    <w:rsid w:val="00C4177A"/>
    <w:rsid w:val="00C97CAD"/>
    <w:rsid w:val="00CA0494"/>
    <w:rsid w:val="00CF1C16"/>
    <w:rsid w:val="00D603AC"/>
    <w:rsid w:val="00D82747"/>
    <w:rsid w:val="00D9290A"/>
    <w:rsid w:val="00DD2A8F"/>
    <w:rsid w:val="00DF3C68"/>
    <w:rsid w:val="00E207A5"/>
    <w:rsid w:val="00E23309"/>
    <w:rsid w:val="00E64E45"/>
    <w:rsid w:val="00E957F5"/>
    <w:rsid w:val="00F346D7"/>
    <w:rsid w:val="00F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29859-0E2D-4E50-826D-7E743E6F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20"/>
        <w:ind w:left="567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AC"/>
    <w:pPr>
      <w:spacing w:after="200" w:line="276" w:lineRule="auto"/>
      <w:ind w:left="0" w:firstLine="0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D603A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D603AC"/>
    <w:rPr>
      <w:sz w:val="22"/>
    </w:rPr>
  </w:style>
  <w:style w:type="paragraph" w:customStyle="1" w:styleId="Body">
    <w:name w:val="Body"/>
    <w:rsid w:val="00D603A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sz w:val="22"/>
      <w:u w:color="000000"/>
      <w:bdr w:val="nil"/>
    </w:rPr>
  </w:style>
  <w:style w:type="character" w:customStyle="1" w:styleId="list0020paragraphchar">
    <w:name w:val="list_0020paragraph__char"/>
    <w:basedOn w:val="DefaultParagraphFont"/>
    <w:rsid w:val="00D603AC"/>
  </w:style>
  <w:style w:type="character" w:customStyle="1" w:styleId="fontstyle0">
    <w:name w:val="fontstyle0"/>
    <w:basedOn w:val="DefaultParagraphFont"/>
    <w:rsid w:val="001D0D8C"/>
  </w:style>
  <w:style w:type="paragraph" w:styleId="BalloonText">
    <w:name w:val="Balloon Text"/>
    <w:basedOn w:val="Normal"/>
    <w:link w:val="BalloonTextChar"/>
    <w:uiPriority w:val="99"/>
    <w:semiHidden/>
    <w:unhideWhenUsed/>
    <w:rsid w:val="00D9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Berikashvili</dc:creator>
  <cp:keywords/>
  <dc:description/>
  <cp:lastModifiedBy>Tamar Basilia</cp:lastModifiedBy>
  <cp:revision>2</cp:revision>
  <cp:lastPrinted>2019-07-09T12:35:00Z</cp:lastPrinted>
  <dcterms:created xsi:type="dcterms:W3CDTF">2019-07-09T14:31:00Z</dcterms:created>
  <dcterms:modified xsi:type="dcterms:W3CDTF">2019-07-09T14:31:00Z</dcterms:modified>
</cp:coreProperties>
</file>